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0B5" w:rsidRPr="00785685" w:rsidRDefault="008260B5" w:rsidP="008260B5">
      <w:pPr>
        <w:pStyle w:val="a6"/>
        <w:jc w:val="center"/>
        <w:rPr>
          <w:rFonts w:ascii="Times New Roman" w:hAnsi="Times New Roman" w:cs="Times New Roman"/>
          <w:b/>
          <w:color w:val="000000" w:themeColor="text1"/>
          <w:sz w:val="24"/>
          <w:szCs w:val="24"/>
        </w:rPr>
      </w:pPr>
      <w:r w:rsidRPr="00785685">
        <w:rPr>
          <w:rFonts w:ascii="Times New Roman" w:hAnsi="Times New Roman" w:cs="Times New Roman"/>
          <w:b/>
          <w:color w:val="000000" w:themeColor="text1"/>
          <w:sz w:val="24"/>
          <w:szCs w:val="24"/>
        </w:rPr>
        <w:t>Εργαλείο αναστοχασμού</w:t>
      </w:r>
      <w:r w:rsidR="00CC71A6">
        <w:rPr>
          <w:rFonts w:ascii="Times New Roman" w:hAnsi="Times New Roman" w:cs="Times New Roman"/>
          <w:b/>
          <w:color w:val="000000" w:themeColor="text1"/>
          <w:sz w:val="24"/>
          <w:szCs w:val="24"/>
        </w:rPr>
        <w:t xml:space="preserve">για </w:t>
      </w:r>
      <w:r w:rsidRPr="00785685">
        <w:rPr>
          <w:rFonts w:ascii="Times New Roman" w:hAnsi="Times New Roman" w:cs="Times New Roman"/>
          <w:b/>
          <w:color w:val="000000" w:themeColor="text1"/>
          <w:sz w:val="24"/>
          <w:szCs w:val="24"/>
        </w:rPr>
        <w:t>τις εκπαιδευτικές διαλογικές πρακτικές</w:t>
      </w:r>
    </w:p>
    <w:p w:rsidR="008260B5" w:rsidRPr="00785685" w:rsidRDefault="008260B5" w:rsidP="008260B5">
      <w:pPr>
        <w:pStyle w:val="a6"/>
        <w:jc w:val="both"/>
        <w:rPr>
          <w:rFonts w:ascii="Times New Roman" w:hAnsi="Times New Roman" w:cs="Times New Roman"/>
          <w:color w:val="000000" w:themeColor="text1"/>
          <w:sz w:val="24"/>
          <w:szCs w:val="24"/>
        </w:rPr>
      </w:pPr>
    </w:p>
    <w:p w:rsidR="008260B5" w:rsidRDefault="008260B5" w:rsidP="008260B5">
      <w:pPr>
        <w:pStyle w:val="a6"/>
        <w:spacing w:line="264" w:lineRule="auto"/>
        <w:jc w:val="both"/>
        <w:rPr>
          <w:rFonts w:ascii="Times New Roman" w:hAnsi="Times New Roman" w:cs="Times New Roman"/>
          <w:sz w:val="24"/>
          <w:szCs w:val="24"/>
        </w:rPr>
      </w:pPr>
      <w:r w:rsidRPr="00785685">
        <w:rPr>
          <w:rFonts w:ascii="Times New Roman" w:hAnsi="Times New Roman" w:cs="Times New Roman"/>
          <w:sz w:val="24"/>
          <w:szCs w:val="24"/>
        </w:rPr>
        <w:t xml:space="preserve">Το συγκεκριμένο εργαλείο μπορεί να αποτελέσει αφορμή για αναστοχασμό και συζήτηση ως προς το είδος των διαλογικών πρακτικών που </w:t>
      </w:r>
      <w:r w:rsidR="00CC71A6">
        <w:rPr>
          <w:rFonts w:ascii="Times New Roman" w:hAnsi="Times New Roman" w:cs="Times New Roman"/>
          <w:sz w:val="24"/>
          <w:szCs w:val="24"/>
        </w:rPr>
        <w:t>υιοθετείτε</w:t>
      </w:r>
      <w:r w:rsidRPr="00785685">
        <w:rPr>
          <w:rFonts w:ascii="Times New Roman" w:hAnsi="Times New Roman" w:cs="Times New Roman"/>
          <w:sz w:val="24"/>
          <w:szCs w:val="24"/>
        </w:rPr>
        <w:t xml:space="preserve"> στην τάξη. Ειδικότερα, το εργαλείο αυτό παρουσιάζει δύο ομάδες </w:t>
      </w:r>
      <w:r w:rsidR="00CC71A6">
        <w:rPr>
          <w:rFonts w:ascii="Times New Roman" w:hAnsi="Times New Roman" w:cs="Times New Roman"/>
          <w:sz w:val="24"/>
          <w:szCs w:val="24"/>
        </w:rPr>
        <w:t xml:space="preserve">παραδειγμάτων </w:t>
      </w:r>
      <w:r w:rsidRPr="00785685">
        <w:rPr>
          <w:rFonts w:ascii="Times New Roman" w:hAnsi="Times New Roman" w:cs="Times New Roman"/>
          <w:sz w:val="24"/>
          <w:szCs w:val="24"/>
        </w:rPr>
        <w:t>με φράσεις εκπαιδευτικών που περιγράφουν τον τρόπο που οργανώνουν τον διάλογο στην τάξη τους.  Κ</w:t>
      </w:r>
      <w:r w:rsidR="000E24D1">
        <w:rPr>
          <w:rFonts w:ascii="Times New Roman" w:hAnsi="Times New Roman" w:cs="Times New Roman"/>
          <w:sz w:val="24"/>
          <w:szCs w:val="24"/>
        </w:rPr>
        <w:t>ά</w:t>
      </w:r>
      <w:r w:rsidRPr="00785685">
        <w:rPr>
          <w:rFonts w:ascii="Times New Roman" w:hAnsi="Times New Roman" w:cs="Times New Roman"/>
          <w:sz w:val="24"/>
          <w:szCs w:val="24"/>
        </w:rPr>
        <w:t>θεομάδα παραδε</w:t>
      </w:r>
      <w:r w:rsidR="000E24D1">
        <w:rPr>
          <w:rFonts w:ascii="Times New Roman" w:hAnsi="Times New Roman" w:cs="Times New Roman"/>
          <w:sz w:val="24"/>
          <w:szCs w:val="24"/>
        </w:rPr>
        <w:t>ι</w:t>
      </w:r>
      <w:r w:rsidRPr="00785685">
        <w:rPr>
          <w:rFonts w:ascii="Times New Roman" w:hAnsi="Times New Roman" w:cs="Times New Roman"/>
          <w:sz w:val="24"/>
          <w:szCs w:val="24"/>
        </w:rPr>
        <w:t>γμ</w:t>
      </w:r>
      <w:r w:rsidR="000E24D1">
        <w:rPr>
          <w:rFonts w:ascii="Times New Roman" w:hAnsi="Times New Roman" w:cs="Times New Roman"/>
          <w:sz w:val="24"/>
          <w:szCs w:val="24"/>
        </w:rPr>
        <w:t>ά</w:t>
      </w:r>
      <w:r w:rsidRPr="00785685">
        <w:rPr>
          <w:rFonts w:ascii="Times New Roman" w:hAnsi="Times New Roman" w:cs="Times New Roman"/>
          <w:sz w:val="24"/>
          <w:szCs w:val="24"/>
        </w:rPr>
        <w:t>τ</w:t>
      </w:r>
      <w:r w:rsidR="000E24D1">
        <w:rPr>
          <w:rFonts w:ascii="Times New Roman" w:hAnsi="Times New Roman" w:cs="Times New Roman"/>
          <w:sz w:val="24"/>
          <w:szCs w:val="24"/>
        </w:rPr>
        <w:t>ων</w:t>
      </w:r>
      <w:r w:rsidRPr="00785685">
        <w:rPr>
          <w:rFonts w:ascii="Times New Roman" w:hAnsi="Times New Roman" w:cs="Times New Roman"/>
          <w:sz w:val="24"/>
          <w:szCs w:val="24"/>
        </w:rPr>
        <w:t xml:space="preserve"> ορίζ</w:t>
      </w:r>
      <w:r w:rsidR="000E24D1">
        <w:rPr>
          <w:rFonts w:ascii="Times New Roman" w:hAnsi="Times New Roman" w:cs="Times New Roman"/>
          <w:sz w:val="24"/>
          <w:szCs w:val="24"/>
        </w:rPr>
        <w:t>ει</w:t>
      </w:r>
      <w:r w:rsidRPr="00785685">
        <w:rPr>
          <w:rFonts w:ascii="Times New Roman" w:hAnsi="Times New Roman" w:cs="Times New Roman"/>
          <w:sz w:val="24"/>
          <w:szCs w:val="24"/>
        </w:rPr>
        <w:t xml:space="preserve"> τον τρόπο κατανόησης και οργάνωσης του διαλόγου με διαφορετική κατεύθυνση. </w:t>
      </w:r>
      <w:r w:rsidR="00CC71A6">
        <w:rPr>
          <w:rFonts w:ascii="Times New Roman" w:hAnsi="Times New Roman" w:cs="Times New Roman"/>
          <w:sz w:val="24"/>
          <w:szCs w:val="24"/>
        </w:rPr>
        <w:t xml:space="preserve">Μπορείτε να διαβάσετε </w:t>
      </w:r>
      <w:r w:rsidRPr="00785685">
        <w:rPr>
          <w:rFonts w:ascii="Times New Roman" w:hAnsi="Times New Roman" w:cs="Times New Roman"/>
          <w:sz w:val="24"/>
          <w:szCs w:val="24"/>
        </w:rPr>
        <w:t>τις δύο αυτές κατευθύνσεις</w:t>
      </w:r>
      <w:r w:rsidR="00CC71A6" w:rsidRPr="00CC71A6">
        <w:rPr>
          <w:rFonts w:ascii="Times New Roman" w:hAnsi="Times New Roman" w:cs="Times New Roman"/>
          <w:sz w:val="24"/>
          <w:szCs w:val="24"/>
        </w:rPr>
        <w:t xml:space="preserve">, </w:t>
      </w:r>
      <w:r w:rsidR="00CC71A6">
        <w:rPr>
          <w:rFonts w:ascii="Times New Roman" w:hAnsi="Times New Roman" w:cs="Times New Roman"/>
          <w:sz w:val="24"/>
          <w:szCs w:val="24"/>
        </w:rPr>
        <w:t>να εντοπίσετε ομοιότητες και διαφορές με τις πρακτικές που υιοθετείτε</w:t>
      </w:r>
      <w:r w:rsidRPr="00785685">
        <w:rPr>
          <w:rFonts w:ascii="Times New Roman" w:hAnsi="Times New Roman" w:cs="Times New Roman"/>
          <w:sz w:val="24"/>
          <w:szCs w:val="24"/>
        </w:rPr>
        <w:t xml:space="preserve"> και στην συνέχεια να απαντήσ</w:t>
      </w:r>
      <w:r w:rsidR="00CC71A6">
        <w:rPr>
          <w:rFonts w:ascii="Times New Roman" w:hAnsi="Times New Roman" w:cs="Times New Roman"/>
          <w:sz w:val="24"/>
          <w:szCs w:val="24"/>
        </w:rPr>
        <w:t>ετε</w:t>
      </w:r>
      <w:r w:rsidRPr="00785685">
        <w:rPr>
          <w:rFonts w:ascii="Times New Roman" w:hAnsi="Times New Roman" w:cs="Times New Roman"/>
          <w:sz w:val="24"/>
          <w:szCs w:val="24"/>
        </w:rPr>
        <w:t xml:space="preserve"> στις ερωτήσεις που ακολουθούν, οι οποίες έχουν σχεδιαστεί για να ενισχύσουν τον στοχασμό </w:t>
      </w:r>
      <w:r w:rsidR="00CC71A6">
        <w:rPr>
          <w:rFonts w:ascii="Times New Roman" w:hAnsi="Times New Roman" w:cs="Times New Roman"/>
          <w:sz w:val="24"/>
          <w:szCs w:val="24"/>
        </w:rPr>
        <w:t>σας</w:t>
      </w:r>
      <w:r w:rsidRPr="00785685">
        <w:rPr>
          <w:rFonts w:ascii="Times New Roman" w:hAnsi="Times New Roman" w:cs="Times New Roman"/>
          <w:sz w:val="24"/>
          <w:szCs w:val="24"/>
        </w:rPr>
        <w:t xml:space="preserve"> πάνω σ’ αυτές. </w:t>
      </w:r>
    </w:p>
    <w:p w:rsidR="008260B5" w:rsidRPr="008260B5" w:rsidRDefault="008260B5">
      <w:pPr>
        <w:rPr>
          <w:lang w:val="el-GR"/>
        </w:rPr>
      </w:pPr>
    </w:p>
    <w:tbl>
      <w:tblPr>
        <w:tblStyle w:val="a7"/>
        <w:tblW w:w="0" w:type="auto"/>
        <w:jc w:val="center"/>
        <w:tblLook w:val="04A0"/>
      </w:tblPr>
      <w:tblGrid>
        <w:gridCol w:w="7054"/>
        <w:gridCol w:w="1468"/>
      </w:tblGrid>
      <w:tr w:rsidR="008260B5" w:rsidRPr="008260B5" w:rsidTr="008260B5">
        <w:trPr>
          <w:trHeight w:val="1070"/>
          <w:jc w:val="center"/>
        </w:trPr>
        <w:tc>
          <w:tcPr>
            <w:tcW w:w="8522" w:type="dxa"/>
            <w:gridSpan w:val="2"/>
          </w:tcPr>
          <w:p w:rsidR="008260B5" w:rsidRDefault="008260B5" w:rsidP="008260B5">
            <w:pPr>
              <w:pStyle w:val="Web"/>
              <w:spacing w:line="288" w:lineRule="auto"/>
              <w:jc w:val="center"/>
              <w:rPr>
                <w:rFonts w:ascii="Times New Roman" w:hAnsi="Times New Roman" w:cs="Times New Roman"/>
                <w:b/>
                <w:i/>
                <w:sz w:val="24"/>
                <w:szCs w:val="24"/>
              </w:rPr>
            </w:pPr>
          </w:p>
          <w:p w:rsidR="008260B5" w:rsidRDefault="008260B5" w:rsidP="008260B5">
            <w:pPr>
              <w:pStyle w:val="a6"/>
              <w:jc w:val="center"/>
              <w:rPr>
                <w:rFonts w:ascii="Times New Roman" w:hAnsi="Times New Roman" w:cs="Times New Roman"/>
                <w:b/>
                <w:i/>
              </w:rPr>
            </w:pPr>
            <w:r w:rsidRPr="008260B5">
              <w:rPr>
                <w:rFonts w:ascii="Times New Roman" w:hAnsi="Times New Roman" w:cs="Times New Roman"/>
                <w:b/>
                <w:i/>
                <w:sz w:val="24"/>
                <w:szCs w:val="24"/>
              </w:rPr>
              <w:t>Παραδείγματα πρώτης κατεύθυνσης</w:t>
            </w:r>
          </w:p>
        </w:tc>
      </w:tr>
      <w:tr w:rsidR="004659AE" w:rsidRPr="008A69E6" w:rsidTr="004659AE">
        <w:trPr>
          <w:jc w:val="center"/>
        </w:trPr>
        <w:tc>
          <w:tcPr>
            <w:tcW w:w="8522" w:type="dxa"/>
            <w:gridSpan w:val="2"/>
          </w:tcPr>
          <w:p w:rsidR="008260B5" w:rsidRDefault="008260B5" w:rsidP="00587ABB">
            <w:pPr>
              <w:pStyle w:val="Web"/>
              <w:spacing w:line="288" w:lineRule="auto"/>
              <w:jc w:val="center"/>
              <w:rPr>
                <w:rFonts w:ascii="Times New Roman" w:hAnsi="Times New Roman" w:cs="Times New Roman"/>
                <w:b/>
                <w:i/>
              </w:rPr>
            </w:pPr>
          </w:p>
          <w:p w:rsidR="004659AE" w:rsidRPr="00012050" w:rsidRDefault="004659AE" w:rsidP="00587ABB">
            <w:pPr>
              <w:spacing w:line="360" w:lineRule="auto"/>
              <w:jc w:val="both"/>
              <w:rPr>
                <w:rFonts w:ascii="Times New Roman" w:hAnsi="Times New Roman" w:cs="Times New Roman"/>
                <w:iCs/>
                <w:sz w:val="24"/>
                <w:szCs w:val="24"/>
              </w:rPr>
            </w:pPr>
            <w:r w:rsidRPr="00A94D5C">
              <w:rPr>
                <w:rFonts w:ascii="Times New Roman" w:hAnsi="Times New Roman" w:cs="Times New Roman"/>
                <w:b/>
                <w:iCs/>
                <w:sz w:val="24"/>
                <w:szCs w:val="24"/>
              </w:rPr>
              <w:t>1α)</w:t>
            </w:r>
            <w:r w:rsidRPr="00012050">
              <w:rPr>
                <w:rFonts w:ascii="Times New Roman" w:hAnsi="Times New Roman" w:cs="Times New Roman"/>
                <w:i/>
                <w:iCs/>
                <w:sz w:val="24"/>
                <w:szCs w:val="24"/>
              </w:rPr>
              <w:t>Στη συζήτηση χρησιμοποιώ ερωτήσεις ανάκλησης μνήμης για να δω τι έμαθαν και τι κατάλαβαν</w:t>
            </w:r>
            <w:r>
              <w:rPr>
                <w:rFonts w:ascii="Times New Roman" w:hAnsi="Times New Roman" w:cs="Times New Roman"/>
                <w:i/>
                <w:iCs/>
                <w:sz w:val="24"/>
                <w:szCs w:val="24"/>
              </w:rPr>
              <w:t>.</w:t>
            </w:r>
          </w:p>
          <w:p w:rsidR="004659AE" w:rsidRPr="00012050" w:rsidRDefault="004659AE" w:rsidP="00587ABB">
            <w:pPr>
              <w:spacing w:line="360" w:lineRule="auto"/>
              <w:jc w:val="both"/>
              <w:rPr>
                <w:rFonts w:ascii="Times New Roman" w:hAnsi="Times New Roman" w:cs="Times New Roman"/>
                <w:i/>
                <w:iCs/>
                <w:sz w:val="24"/>
                <w:szCs w:val="24"/>
              </w:rPr>
            </w:pPr>
            <w:r w:rsidRPr="00A94D5C">
              <w:rPr>
                <w:rFonts w:ascii="Times New Roman" w:hAnsi="Times New Roman" w:cs="Times New Roman"/>
                <w:b/>
                <w:iCs/>
                <w:sz w:val="24"/>
                <w:szCs w:val="24"/>
              </w:rPr>
              <w:t>1β)</w:t>
            </w:r>
            <w:r w:rsidRPr="00012050">
              <w:rPr>
                <w:rFonts w:ascii="Times New Roman" w:hAnsi="Times New Roman" w:cs="Times New Roman"/>
                <w:i/>
                <w:iCs/>
                <w:sz w:val="24"/>
                <w:szCs w:val="24"/>
              </w:rPr>
              <w:t xml:space="preserve"> Προσπαθώ να τους τσεκάρω, με το να τα βλέπω ότι τα γνωρίζουν, τα θυμούνται</w:t>
            </w:r>
            <w:r>
              <w:rPr>
                <w:rFonts w:ascii="Times New Roman" w:hAnsi="Times New Roman" w:cs="Times New Roman"/>
                <w:i/>
                <w:iCs/>
                <w:sz w:val="24"/>
                <w:szCs w:val="24"/>
              </w:rPr>
              <w:t>.</w:t>
            </w:r>
          </w:p>
          <w:p w:rsidR="004659AE" w:rsidRPr="00012050" w:rsidRDefault="004659AE" w:rsidP="00587ABB">
            <w:pPr>
              <w:spacing w:line="360" w:lineRule="auto"/>
              <w:jc w:val="both"/>
              <w:rPr>
                <w:rFonts w:ascii="Times New Roman" w:hAnsi="Times New Roman" w:cs="Times New Roman"/>
                <w:sz w:val="24"/>
                <w:szCs w:val="24"/>
              </w:rPr>
            </w:pPr>
            <w:r w:rsidRPr="00A94D5C">
              <w:rPr>
                <w:rFonts w:ascii="Times New Roman" w:hAnsi="Times New Roman" w:cs="Times New Roman"/>
                <w:b/>
                <w:iCs/>
                <w:sz w:val="24"/>
                <w:szCs w:val="24"/>
              </w:rPr>
              <w:t>1γ)</w:t>
            </w:r>
            <w:r w:rsidRPr="00012050">
              <w:rPr>
                <w:rFonts w:ascii="Times New Roman" w:hAnsi="Times New Roman" w:cs="Times New Roman"/>
                <w:i/>
                <w:iCs/>
                <w:sz w:val="24"/>
                <w:szCs w:val="24"/>
              </w:rPr>
              <w:t xml:space="preserve"> Κ</w:t>
            </w:r>
            <w:r>
              <w:rPr>
                <w:rFonts w:ascii="Times New Roman" w:hAnsi="Times New Roman" w:cs="Times New Roman"/>
                <w:i/>
                <w:iCs/>
                <w:sz w:val="24"/>
                <w:szCs w:val="24"/>
              </w:rPr>
              <w:t>ά</w:t>
            </w:r>
            <w:r w:rsidRPr="00012050">
              <w:rPr>
                <w:rFonts w:ascii="Times New Roman" w:hAnsi="Times New Roman" w:cs="Times New Roman"/>
                <w:i/>
                <w:iCs/>
                <w:sz w:val="24"/>
                <w:szCs w:val="24"/>
              </w:rPr>
              <w:t>νουμε συζητήσεις για τους κανόνες μας, ποιοι είναι, τους επαναλαμβάνουμε πολλές φορές, λέμε αν εφαρμόζονται.</w:t>
            </w:r>
          </w:p>
          <w:p w:rsidR="004659AE" w:rsidRPr="00012050" w:rsidRDefault="004659AE" w:rsidP="00587ABB">
            <w:pPr>
              <w:tabs>
                <w:tab w:val="left" w:pos="1260"/>
              </w:tabs>
              <w:spacing w:line="288" w:lineRule="auto"/>
              <w:jc w:val="both"/>
              <w:rPr>
                <w:rFonts w:ascii="Times New Roman" w:hAnsi="Times New Roman" w:cs="Times New Roman"/>
                <w:i/>
                <w:iCs/>
                <w:sz w:val="24"/>
                <w:szCs w:val="24"/>
              </w:rPr>
            </w:pPr>
            <w:r w:rsidRPr="00A94D5C">
              <w:rPr>
                <w:rFonts w:ascii="Times New Roman" w:hAnsi="Times New Roman" w:cs="Times New Roman"/>
                <w:b/>
                <w:iCs/>
                <w:sz w:val="24"/>
                <w:szCs w:val="24"/>
              </w:rPr>
              <w:t>1δ)</w:t>
            </w:r>
            <w:r w:rsidRPr="00012050">
              <w:rPr>
                <w:rFonts w:ascii="Times New Roman" w:hAnsi="Times New Roman" w:cs="Times New Roman"/>
                <w:i/>
                <w:iCs/>
                <w:sz w:val="24"/>
                <w:szCs w:val="24"/>
              </w:rPr>
              <w:t xml:space="preserve"> Καθένας μιλάει με σειρά στον κύκλο, τηρούν τη σειρά και έτσι δεν μπορεί κάποιος να το αποφεύγει να μιλήσει, ούτε να γίνει φασαρί</w:t>
            </w:r>
            <w:r w:rsidR="00A94D5C">
              <w:rPr>
                <w:rFonts w:ascii="Times New Roman" w:hAnsi="Times New Roman" w:cs="Times New Roman"/>
                <w:i/>
                <w:iCs/>
                <w:sz w:val="24"/>
                <w:szCs w:val="24"/>
                <w:lang w:val="en-US"/>
              </w:rPr>
              <w:t>a</w:t>
            </w:r>
            <w:r>
              <w:rPr>
                <w:rFonts w:ascii="Times New Roman" w:hAnsi="Times New Roman" w:cs="Times New Roman"/>
                <w:i/>
                <w:iCs/>
                <w:sz w:val="24"/>
                <w:szCs w:val="24"/>
              </w:rPr>
              <w:t>.</w:t>
            </w:r>
          </w:p>
          <w:p w:rsidR="004659AE" w:rsidRPr="00012050" w:rsidRDefault="004659AE" w:rsidP="00587ABB">
            <w:pPr>
              <w:tabs>
                <w:tab w:val="left" w:pos="1260"/>
              </w:tabs>
              <w:spacing w:line="360" w:lineRule="auto"/>
              <w:jc w:val="both"/>
              <w:rPr>
                <w:rFonts w:ascii="Times New Roman" w:hAnsi="Times New Roman" w:cs="Times New Roman"/>
                <w:sz w:val="24"/>
                <w:szCs w:val="24"/>
              </w:rPr>
            </w:pPr>
            <w:r w:rsidRPr="00A94D5C">
              <w:rPr>
                <w:rFonts w:ascii="Times New Roman" w:hAnsi="Times New Roman" w:cs="Times New Roman"/>
                <w:b/>
                <w:iCs/>
                <w:sz w:val="24"/>
                <w:szCs w:val="24"/>
              </w:rPr>
              <w:t>1ε)</w:t>
            </w:r>
            <w:r w:rsidRPr="00012050">
              <w:rPr>
                <w:rFonts w:ascii="Times New Roman" w:hAnsi="Times New Roman" w:cs="Times New Roman"/>
                <w:i/>
                <w:iCs/>
                <w:sz w:val="24"/>
                <w:szCs w:val="24"/>
              </w:rPr>
              <w:t xml:space="preserve"> Επιβραβεύω τα παιδιά, π.χ. α! μπράβο σας παιδιά, ακούσατε τι ενδιαφέροντα πράγματα μ</w:t>
            </w:r>
            <w:r w:rsidR="00BE1711">
              <w:rPr>
                <w:rFonts w:ascii="Times New Roman" w:hAnsi="Times New Roman" w:cs="Times New Roman"/>
                <w:i/>
                <w:iCs/>
                <w:sz w:val="24"/>
                <w:szCs w:val="24"/>
              </w:rPr>
              <w:t>ά</w:t>
            </w:r>
            <w:r w:rsidRPr="00012050">
              <w:rPr>
                <w:rFonts w:ascii="Times New Roman" w:hAnsi="Times New Roman" w:cs="Times New Roman"/>
                <w:i/>
                <w:iCs/>
                <w:sz w:val="24"/>
                <w:szCs w:val="24"/>
              </w:rPr>
              <w:t>ς λέει</w:t>
            </w:r>
            <w:r w:rsidR="00BE1711">
              <w:rPr>
                <w:rFonts w:ascii="Times New Roman" w:hAnsi="Times New Roman" w:cs="Times New Roman"/>
                <w:i/>
                <w:iCs/>
                <w:sz w:val="24"/>
                <w:szCs w:val="24"/>
              </w:rPr>
              <w:t>!</w:t>
            </w:r>
            <w:r>
              <w:rPr>
                <w:rFonts w:ascii="Times New Roman" w:hAnsi="Times New Roman" w:cs="Times New Roman"/>
                <w:sz w:val="24"/>
                <w:szCs w:val="24"/>
              </w:rPr>
              <w:t>.</w:t>
            </w:r>
          </w:p>
          <w:p w:rsidR="004659AE" w:rsidRPr="00B2534B" w:rsidRDefault="004659AE" w:rsidP="008260B5">
            <w:pPr>
              <w:tabs>
                <w:tab w:val="left" w:pos="1260"/>
              </w:tabs>
              <w:spacing w:line="360" w:lineRule="auto"/>
              <w:jc w:val="both"/>
              <w:rPr>
                <w:rFonts w:ascii="Times New Roman" w:hAnsi="Times New Roman" w:cs="Times New Roman"/>
              </w:rPr>
            </w:pPr>
            <w:r w:rsidRPr="00A94D5C">
              <w:rPr>
                <w:rFonts w:ascii="Times New Roman" w:hAnsi="Times New Roman" w:cs="Times New Roman"/>
                <w:b/>
                <w:iCs/>
                <w:sz w:val="24"/>
                <w:szCs w:val="24"/>
              </w:rPr>
              <w:t>1στ)</w:t>
            </w:r>
            <w:r w:rsidRPr="00012050">
              <w:rPr>
                <w:rFonts w:ascii="Times New Roman" w:hAnsi="Times New Roman" w:cs="Times New Roman"/>
                <w:i/>
                <w:iCs/>
                <w:sz w:val="24"/>
                <w:szCs w:val="24"/>
              </w:rPr>
              <w:t xml:space="preserve"> Όταν κάποιο παιδί είναι πολύ ομιλητικό, τότε αυτό θέλει μάλωμα για να δώσεις το λόγο και σε κάποιο άλλο. </w:t>
            </w:r>
          </w:p>
        </w:tc>
      </w:tr>
      <w:tr w:rsidR="008260B5" w:rsidRPr="008260B5" w:rsidTr="004659AE">
        <w:trPr>
          <w:jc w:val="center"/>
        </w:trPr>
        <w:tc>
          <w:tcPr>
            <w:tcW w:w="8522" w:type="dxa"/>
            <w:gridSpan w:val="2"/>
          </w:tcPr>
          <w:p w:rsidR="008260B5" w:rsidRDefault="008260B5" w:rsidP="008260B5">
            <w:pPr>
              <w:pStyle w:val="a6"/>
            </w:pPr>
          </w:p>
          <w:p w:rsidR="008260B5" w:rsidRDefault="008260B5" w:rsidP="008260B5">
            <w:pPr>
              <w:pStyle w:val="a6"/>
              <w:jc w:val="center"/>
              <w:rPr>
                <w:rFonts w:ascii="Times New Roman" w:hAnsi="Times New Roman" w:cs="Times New Roman"/>
                <w:b/>
                <w:i/>
                <w:sz w:val="24"/>
                <w:szCs w:val="24"/>
              </w:rPr>
            </w:pPr>
            <w:r w:rsidRPr="008260B5">
              <w:rPr>
                <w:rFonts w:ascii="Times New Roman" w:hAnsi="Times New Roman" w:cs="Times New Roman"/>
                <w:b/>
                <w:i/>
                <w:sz w:val="24"/>
                <w:szCs w:val="24"/>
              </w:rPr>
              <w:t>Παραδείγματα δεύτερης κατεύθυνσης</w:t>
            </w:r>
          </w:p>
          <w:p w:rsidR="008260B5" w:rsidRDefault="008260B5" w:rsidP="008260B5">
            <w:pPr>
              <w:pStyle w:val="a6"/>
              <w:jc w:val="center"/>
            </w:pPr>
          </w:p>
        </w:tc>
      </w:tr>
      <w:tr w:rsidR="004659AE" w:rsidRPr="008A69E6" w:rsidTr="004659AE">
        <w:trPr>
          <w:jc w:val="center"/>
        </w:trPr>
        <w:tc>
          <w:tcPr>
            <w:tcW w:w="8522" w:type="dxa"/>
            <w:gridSpan w:val="2"/>
          </w:tcPr>
          <w:p w:rsidR="004659AE" w:rsidRDefault="004659AE" w:rsidP="00587ABB">
            <w:pPr>
              <w:pStyle w:val="a6"/>
            </w:pP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r w:rsidRPr="00A94D5C">
              <w:rPr>
                <w:rFonts w:ascii="Times New Roman" w:eastAsia="Times New Roman" w:hAnsi="Times New Roman" w:cs="Times New Roman"/>
                <w:b/>
                <w:sz w:val="24"/>
                <w:szCs w:val="24"/>
              </w:rPr>
              <w:t>2α)</w:t>
            </w:r>
            <w:r>
              <w:rPr>
                <w:rFonts w:ascii="Times New Roman" w:eastAsia="Times New Roman" w:hAnsi="Times New Roman" w:cs="Times New Roman"/>
                <w:i/>
                <w:iCs/>
                <w:sz w:val="24"/>
                <w:szCs w:val="24"/>
                <w:lang w:eastAsia="el-GR"/>
              </w:rPr>
              <w:t>Στη συζήτηση ν</w:t>
            </w:r>
            <w:r w:rsidRPr="00953B2A">
              <w:rPr>
                <w:rFonts w:ascii="Times New Roman" w:eastAsia="Times New Roman" w:hAnsi="Times New Roman" w:cs="Times New Roman"/>
                <w:i/>
                <w:iCs/>
                <w:sz w:val="24"/>
                <w:szCs w:val="24"/>
                <w:lang w:eastAsia="el-GR"/>
              </w:rPr>
              <w:t xml:space="preserve">α είσαι σαφέστατος σ’ αυτό που λες, να το λες απλά, να δίνεις εναλλακτικές, να μη λες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παιδιά τι είναι κύκλος;</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να δίνεις μικροεξηγήσεις, εναλλακτικές, προτάσεις για να το καταλάβουν αυτό που λες, να είσαι σαφέστατος και να τους δίνεις το χρόνο και την ευκαιρία σε όλους να πούνε απόψεις, όχι να πάρεις μια απάντηση και επειδή πιστεύεις ότι αυτή είναι η πραγματική απάντηση, αυτή που θέλεις και δεν παίρνεις καμία άλλη απάντηση</w:t>
            </w:r>
            <w:r w:rsidR="00BE1711">
              <w:rPr>
                <w:rFonts w:ascii="Times New Roman" w:eastAsia="Times New Roman" w:hAnsi="Times New Roman" w:cs="Times New Roman"/>
                <w:i/>
                <w:iCs/>
                <w:sz w:val="24"/>
                <w:szCs w:val="24"/>
                <w:lang w:eastAsia="el-GR"/>
              </w:rPr>
              <w:t>.</w:t>
            </w: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r w:rsidRPr="00A94D5C">
              <w:rPr>
                <w:rFonts w:ascii="Times New Roman" w:eastAsia="Times New Roman" w:hAnsi="Times New Roman" w:cs="Times New Roman"/>
                <w:b/>
                <w:sz w:val="24"/>
                <w:szCs w:val="24"/>
              </w:rPr>
              <w:t>2β)</w:t>
            </w:r>
            <w:r>
              <w:rPr>
                <w:rFonts w:ascii="Times New Roman" w:eastAsia="Times New Roman" w:hAnsi="Times New Roman" w:cs="Times New Roman"/>
                <w:i/>
                <w:iCs/>
                <w:sz w:val="24"/>
                <w:szCs w:val="24"/>
                <w:lang w:eastAsia="el-GR"/>
              </w:rPr>
              <w:t>Ν</w:t>
            </w:r>
            <w:r w:rsidRPr="00953B2A">
              <w:rPr>
                <w:rFonts w:ascii="Times New Roman" w:eastAsia="Times New Roman" w:hAnsi="Times New Roman" w:cs="Times New Roman"/>
                <w:i/>
                <w:iCs/>
                <w:sz w:val="24"/>
                <w:szCs w:val="24"/>
                <w:lang w:eastAsia="el-GR"/>
              </w:rPr>
              <w:t xml:space="preserve">α τα αποδέχεσαι ότι όλα είναι σωστά με την ευρεία άποψη, ότι είναι όλα αποδεκτά, και ότι δεν υπάρχει μια άποψη ποτέ, να το καταλάβουν αυτό και ότι όλα είναι χρήσιμα.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Κάτι μας είπες, ναι χρειάζεται, μας βοηθάει για να σκεφτούμε αυτό, τι </w:t>
            </w:r>
            <w:r w:rsidRPr="00953B2A">
              <w:rPr>
                <w:rFonts w:ascii="Times New Roman" w:eastAsia="Times New Roman" w:hAnsi="Times New Roman" w:cs="Times New Roman"/>
                <w:i/>
                <w:iCs/>
                <w:sz w:val="24"/>
                <w:szCs w:val="24"/>
                <w:lang w:eastAsia="el-GR"/>
              </w:rPr>
              <w:lastRenderedPageBreak/>
              <w:t>ωραίο που ήταν αυτό που μας είπες!</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αισθάνεται μια ικανοποίηση. Οπότε μετά το παιδί έχει λόγο για να το πει αυτό που έχει μέσα του, να το καταθέσει, βλέπει ποτέ δεν αφήνεις και τα παιδιά να γελάσουν, δε</w:t>
            </w:r>
            <w:r w:rsidR="00BE1711">
              <w:rPr>
                <w:rFonts w:ascii="Times New Roman" w:eastAsia="Times New Roman" w:hAnsi="Times New Roman" w:cs="Times New Roman"/>
                <w:i/>
                <w:iCs/>
                <w:sz w:val="24"/>
                <w:szCs w:val="24"/>
                <w:lang w:eastAsia="el-GR"/>
              </w:rPr>
              <w:t>ν</w:t>
            </w:r>
            <w:r w:rsidRPr="00953B2A">
              <w:rPr>
                <w:rFonts w:ascii="Times New Roman" w:eastAsia="Times New Roman" w:hAnsi="Times New Roman" w:cs="Times New Roman"/>
                <w:i/>
                <w:iCs/>
                <w:sz w:val="24"/>
                <w:szCs w:val="24"/>
                <w:lang w:eastAsia="el-GR"/>
              </w:rPr>
              <w:t xml:space="preserve"> λες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δε</w:t>
            </w:r>
            <w:r w:rsidR="00BE1711">
              <w:rPr>
                <w:rFonts w:ascii="Times New Roman" w:eastAsia="Times New Roman" w:hAnsi="Times New Roman" w:cs="Times New Roman"/>
                <w:i/>
                <w:iCs/>
                <w:sz w:val="24"/>
                <w:szCs w:val="24"/>
                <w:lang w:eastAsia="el-GR"/>
              </w:rPr>
              <w:t>ν</w:t>
            </w:r>
            <w:r w:rsidRPr="00953B2A">
              <w:rPr>
                <w:rFonts w:ascii="Times New Roman" w:eastAsia="Times New Roman" w:hAnsi="Times New Roman" w:cs="Times New Roman"/>
                <w:i/>
                <w:iCs/>
                <w:sz w:val="24"/>
                <w:szCs w:val="24"/>
                <w:lang w:eastAsia="el-GR"/>
              </w:rPr>
              <w:t xml:space="preserve"> γελάμε</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δεν κάνουμε</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με τον τρόπο που τα δείχνεις εσύ τα παιδιά καταλαβαίνουν, και σέβεται την άποψ</w:t>
            </w:r>
            <w:r w:rsidR="00BE1711">
              <w:rPr>
                <w:rFonts w:ascii="Times New Roman" w:eastAsia="Times New Roman" w:hAnsi="Times New Roman" w:cs="Times New Roman"/>
                <w:i/>
                <w:iCs/>
                <w:sz w:val="24"/>
                <w:szCs w:val="24"/>
                <w:lang w:eastAsia="el-GR"/>
              </w:rPr>
              <w:t>ή</w:t>
            </w:r>
            <w:r w:rsidRPr="00953B2A">
              <w:rPr>
                <w:rFonts w:ascii="Times New Roman" w:eastAsia="Times New Roman" w:hAnsi="Times New Roman" w:cs="Times New Roman"/>
                <w:i/>
                <w:iCs/>
                <w:sz w:val="24"/>
                <w:szCs w:val="24"/>
                <w:lang w:eastAsia="el-GR"/>
              </w:rPr>
              <w:t xml:space="preserve"> του ο καθένας, θέλει να καταθέσει και αυτός τη δική του, να πούμε χίλια δυο πράγματα και να βρούμε μετά αυτό που θέλουμε. Μόνο έτσι</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αλλιώς διάλογο δεν έχεις και κατάθεση πραγμάτων</w:t>
            </w:r>
            <w:r>
              <w:rPr>
                <w:rFonts w:ascii="Times New Roman" w:eastAsia="Times New Roman" w:hAnsi="Times New Roman" w:cs="Times New Roman"/>
                <w:i/>
                <w:iCs/>
                <w:sz w:val="24"/>
                <w:szCs w:val="24"/>
                <w:lang w:eastAsia="el-GR"/>
              </w:rPr>
              <w:t>.</w:t>
            </w: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r w:rsidRPr="00A94D5C">
              <w:rPr>
                <w:rFonts w:ascii="Times New Roman" w:eastAsia="Times New Roman" w:hAnsi="Times New Roman" w:cs="Times New Roman"/>
                <w:b/>
                <w:sz w:val="24"/>
                <w:szCs w:val="24"/>
              </w:rPr>
              <w:t>2γ)</w:t>
            </w:r>
            <w:r>
              <w:rPr>
                <w:rFonts w:ascii="Times New Roman" w:eastAsia="Times New Roman" w:hAnsi="Times New Roman" w:cs="Times New Roman"/>
                <w:i/>
                <w:iCs/>
                <w:sz w:val="24"/>
                <w:szCs w:val="24"/>
                <w:lang w:eastAsia="el-GR"/>
              </w:rPr>
              <w:t>Δ</w:t>
            </w:r>
            <w:r w:rsidRPr="00953B2A">
              <w:rPr>
                <w:rFonts w:ascii="Times New Roman" w:eastAsia="Times New Roman" w:hAnsi="Times New Roman" w:cs="Times New Roman"/>
                <w:i/>
                <w:iCs/>
                <w:sz w:val="24"/>
                <w:szCs w:val="24"/>
                <w:lang w:eastAsia="el-GR"/>
              </w:rPr>
              <w:t>ιαμορφώνεις το κλίμα, ότι έχουνε λόγο όλοι, εγώ είμαι ο εμψυχωτής, δεν είμαι ο αρχηγός και έχω μεγαλύτερη εξουσία, είμαι ο εμψυχωτής και οι άλλοι είμαστε ίσοι κι όμοιοι και αποφασίζουμε για το σχολείο μας</w:t>
            </w:r>
            <w:r>
              <w:rPr>
                <w:rFonts w:ascii="Times New Roman" w:eastAsia="Times New Roman" w:hAnsi="Times New Roman" w:cs="Times New Roman"/>
                <w:i/>
                <w:iCs/>
                <w:sz w:val="24"/>
                <w:szCs w:val="24"/>
                <w:lang w:eastAsia="el-GR"/>
              </w:rPr>
              <w:t>.</w:t>
            </w:r>
          </w:p>
          <w:p w:rsidR="004659AE" w:rsidRDefault="004659AE" w:rsidP="00587ABB">
            <w:pPr>
              <w:tabs>
                <w:tab w:val="left" w:pos="1260"/>
              </w:tabs>
              <w:spacing w:line="288" w:lineRule="auto"/>
              <w:jc w:val="both"/>
              <w:rPr>
                <w:rFonts w:ascii="Times New Roman" w:eastAsia="Times New Roman" w:hAnsi="Times New Roman" w:cs="Times New Roman"/>
                <w:i/>
                <w:iCs/>
                <w:sz w:val="24"/>
                <w:szCs w:val="24"/>
                <w:lang w:eastAsia="el-GR"/>
              </w:rPr>
            </w:pPr>
          </w:p>
          <w:p w:rsidR="004659AE" w:rsidRPr="00B2534B" w:rsidRDefault="004659AE" w:rsidP="00587ABB">
            <w:pPr>
              <w:tabs>
                <w:tab w:val="left" w:pos="1260"/>
              </w:tabs>
              <w:spacing w:line="288" w:lineRule="auto"/>
              <w:jc w:val="both"/>
              <w:rPr>
                <w:rFonts w:ascii="Times New Roman" w:hAnsi="Times New Roman" w:cs="Times New Roman"/>
                <w:sz w:val="24"/>
                <w:szCs w:val="24"/>
              </w:rPr>
            </w:pPr>
            <w:r w:rsidRPr="00A94D5C">
              <w:rPr>
                <w:rFonts w:ascii="Times New Roman" w:eastAsia="Times New Roman" w:hAnsi="Times New Roman" w:cs="Times New Roman"/>
                <w:b/>
                <w:sz w:val="24"/>
                <w:szCs w:val="24"/>
                <w:lang w:eastAsia="el-GR"/>
              </w:rPr>
              <w:t>2δ)</w:t>
            </w:r>
            <w:r>
              <w:rPr>
                <w:rFonts w:ascii="Times New Roman" w:eastAsia="Times New Roman" w:hAnsi="Times New Roman" w:cs="Times New Roman"/>
                <w:i/>
                <w:iCs/>
                <w:sz w:val="24"/>
                <w:szCs w:val="24"/>
                <w:lang w:eastAsia="el-GR"/>
              </w:rPr>
              <w:t>Σ</w:t>
            </w:r>
            <w:r w:rsidRPr="00953B2A">
              <w:rPr>
                <w:rFonts w:ascii="Times New Roman" w:eastAsia="Times New Roman" w:hAnsi="Times New Roman" w:cs="Times New Roman"/>
                <w:i/>
                <w:iCs/>
                <w:sz w:val="24"/>
                <w:szCs w:val="24"/>
                <w:lang w:eastAsia="el-GR"/>
              </w:rPr>
              <w:t xml:space="preserve">υμμετέχουν στο διάλογο γιατί πάντα βάζεις κάτι να σκεφτούν, έναν προβληματισμό που μας απασχολεί εκείνη τη στιγμή.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Τι λες εσύ;</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Λέει αυτό…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Για ν’ ακούσω ιδέες τι νομίζετε;</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Λέει κάποιος… δε</w:t>
            </w:r>
            <w:r w:rsidR="00BE1711">
              <w:rPr>
                <w:rFonts w:ascii="Times New Roman" w:eastAsia="Times New Roman" w:hAnsi="Times New Roman" w:cs="Times New Roman"/>
                <w:i/>
                <w:iCs/>
                <w:sz w:val="24"/>
                <w:szCs w:val="24"/>
                <w:lang w:eastAsia="el-GR"/>
              </w:rPr>
              <w:t>ν</w:t>
            </w:r>
            <w:r w:rsidRPr="00953B2A">
              <w:rPr>
                <w:rFonts w:ascii="Times New Roman" w:eastAsia="Times New Roman" w:hAnsi="Times New Roman" w:cs="Times New Roman"/>
                <w:i/>
                <w:iCs/>
                <w:sz w:val="24"/>
                <w:szCs w:val="24"/>
                <w:lang w:eastAsia="el-GR"/>
              </w:rPr>
              <w:t xml:space="preserve"> λες  </w:t>
            </w:r>
            <w:r w:rsidR="00BE1711">
              <w:rPr>
                <w:rFonts w:ascii="Times New Roman" w:eastAsia="Times New Roman" w:hAnsi="Times New Roman" w:cs="Times New Roman"/>
                <w:i/>
                <w:iCs/>
                <w:sz w:val="24"/>
                <w:szCs w:val="24"/>
                <w:lang w:eastAsia="el-GR"/>
              </w:rPr>
              <w:t>‘Α</w:t>
            </w:r>
            <w:r w:rsidRPr="00953B2A">
              <w:rPr>
                <w:rFonts w:ascii="Times New Roman" w:eastAsia="Times New Roman" w:hAnsi="Times New Roman" w:cs="Times New Roman"/>
                <w:i/>
                <w:iCs/>
                <w:sz w:val="24"/>
                <w:szCs w:val="24"/>
                <w:lang w:eastAsia="el-GR"/>
              </w:rPr>
              <w:t>αα αυτό είναι λάθος</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το δέχεσαι κι ας είναι τελείως λάθος, αλλά αν το εξετάσεις κανένα στην ουσία δεν είναι λάθος. Από την οπτική που το βλέπει το παιδί κάπου εκεί κολλάει. Και κάτι άλλο θέλει να σου πει. Λες </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ναι</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έχει δίκιο</w:t>
            </w:r>
            <w:r w:rsidR="00BE1711">
              <w:rPr>
                <w:rFonts w:ascii="Times New Roman" w:eastAsia="Times New Roman" w:hAnsi="Times New Roman" w:cs="Times New Roman"/>
                <w:i/>
                <w:iCs/>
                <w:sz w:val="24"/>
                <w:szCs w:val="24"/>
                <w:lang w:eastAsia="el-GR"/>
              </w:rPr>
              <w:t>’</w:t>
            </w:r>
            <w:r w:rsidRPr="00953B2A">
              <w:rPr>
                <w:rFonts w:ascii="Times New Roman" w:eastAsia="Times New Roman" w:hAnsi="Times New Roman" w:cs="Times New Roman"/>
                <w:i/>
                <w:iCs/>
                <w:sz w:val="24"/>
                <w:szCs w:val="24"/>
                <w:lang w:eastAsia="el-GR"/>
              </w:rPr>
              <w:t xml:space="preserve"> και το βρίσκεις αυτό που έχει λίγο στο μυαλό του και κάτι άλλο. Κι αυτό. Δίνεις και μια διευκρίν</w:t>
            </w:r>
            <w:r w:rsidR="00BE1711">
              <w:rPr>
                <w:rFonts w:ascii="Times New Roman" w:eastAsia="Times New Roman" w:hAnsi="Times New Roman" w:cs="Times New Roman"/>
                <w:i/>
                <w:iCs/>
                <w:sz w:val="24"/>
                <w:szCs w:val="24"/>
                <w:lang w:eastAsia="el-GR"/>
              </w:rPr>
              <w:t>ι</w:t>
            </w:r>
            <w:r w:rsidRPr="00953B2A">
              <w:rPr>
                <w:rFonts w:ascii="Times New Roman" w:eastAsia="Times New Roman" w:hAnsi="Times New Roman" w:cs="Times New Roman"/>
                <w:i/>
                <w:iCs/>
                <w:sz w:val="24"/>
                <w:szCs w:val="24"/>
                <w:lang w:eastAsia="el-GR"/>
              </w:rPr>
              <w:t>ση, μήπως αν και από μόνοι τους καταλήγουν σ’ αυτό που είναι το πιο ολοκληρωμένο</w:t>
            </w:r>
            <w:r w:rsidR="00BE1711">
              <w:rPr>
                <w:rFonts w:ascii="Times New Roman" w:eastAsia="Times New Roman" w:hAnsi="Times New Roman" w:cs="Times New Roman"/>
                <w:i/>
                <w:iCs/>
                <w:sz w:val="24"/>
                <w:szCs w:val="24"/>
                <w:lang w:eastAsia="el-GR"/>
              </w:rPr>
              <w:t>.</w:t>
            </w:r>
          </w:p>
          <w:p w:rsidR="004659AE" w:rsidRPr="00B2534B" w:rsidRDefault="004659AE" w:rsidP="00587ABB">
            <w:pPr>
              <w:spacing w:line="288" w:lineRule="auto"/>
              <w:jc w:val="both"/>
              <w:rPr>
                <w:rFonts w:ascii="Times New Roman" w:hAnsi="Times New Roman" w:cs="Times New Roman"/>
                <w:sz w:val="24"/>
                <w:szCs w:val="24"/>
              </w:rPr>
            </w:pPr>
          </w:p>
        </w:tc>
      </w:tr>
      <w:tr w:rsidR="004659AE" w:rsidRPr="008A69E6" w:rsidTr="004659AE">
        <w:trPr>
          <w:jc w:val="center"/>
        </w:trPr>
        <w:tc>
          <w:tcPr>
            <w:tcW w:w="7054" w:type="dxa"/>
          </w:tcPr>
          <w:p w:rsidR="004659AE" w:rsidRPr="009E32A5" w:rsidRDefault="004659AE" w:rsidP="00587ABB">
            <w:pPr>
              <w:pStyle w:val="Web"/>
              <w:spacing w:line="288" w:lineRule="auto"/>
              <w:rPr>
                <w:rFonts w:ascii="Times New Roman" w:hAnsi="Times New Roman" w:cs="Times New Roman"/>
                <w:sz w:val="24"/>
                <w:szCs w:val="24"/>
              </w:rPr>
            </w:pPr>
            <w:r w:rsidRPr="009E32A5">
              <w:rPr>
                <w:rFonts w:ascii="Times New Roman" w:hAnsi="Times New Roman" w:cs="Times New Roman"/>
                <w:sz w:val="24"/>
                <w:szCs w:val="24"/>
              </w:rPr>
              <w:lastRenderedPageBreak/>
              <w:t xml:space="preserve">1.Τι υποδηλώνουν τα παραδείγματα των δύο παραπάνω κατευθύνσεων για το είδος των πρακτικών που </w:t>
            </w:r>
            <w:r w:rsidR="00BE1711" w:rsidRPr="009E32A5">
              <w:rPr>
                <w:rFonts w:ascii="Times New Roman" w:hAnsi="Times New Roman" w:cs="Times New Roman"/>
                <w:sz w:val="24"/>
                <w:szCs w:val="24"/>
              </w:rPr>
              <w:t>ακολουθούν</w:t>
            </w:r>
            <w:r w:rsidRPr="009E32A5">
              <w:rPr>
                <w:rFonts w:ascii="Times New Roman" w:hAnsi="Times New Roman" w:cs="Times New Roman"/>
                <w:sz w:val="24"/>
                <w:szCs w:val="24"/>
              </w:rPr>
              <w:t xml:space="preserve"> οι νηπιαγωγοί στη διαλογική διαδικασία μιας οργανωμένης δραστηριότητας;</w:t>
            </w:r>
          </w:p>
        </w:tc>
        <w:tc>
          <w:tcPr>
            <w:tcW w:w="1468" w:type="dxa"/>
          </w:tcPr>
          <w:p w:rsidR="004659AE" w:rsidRPr="009E32A5" w:rsidRDefault="004659AE" w:rsidP="00587ABB">
            <w:pPr>
              <w:pStyle w:val="a6"/>
              <w:rPr>
                <w:rFonts w:ascii="Times New Roman" w:hAnsi="Times New Roman" w:cs="Times New Roman"/>
                <w:sz w:val="24"/>
                <w:szCs w:val="24"/>
              </w:rPr>
            </w:pPr>
          </w:p>
        </w:tc>
      </w:tr>
      <w:tr w:rsidR="004659AE" w:rsidRPr="008A69E6" w:rsidTr="004659AE">
        <w:trPr>
          <w:jc w:val="center"/>
        </w:trPr>
        <w:tc>
          <w:tcPr>
            <w:tcW w:w="7054" w:type="dxa"/>
          </w:tcPr>
          <w:p w:rsidR="004659AE" w:rsidRPr="009E32A5" w:rsidRDefault="004659AE" w:rsidP="00587ABB">
            <w:pPr>
              <w:spacing w:line="360" w:lineRule="auto"/>
              <w:jc w:val="both"/>
              <w:rPr>
                <w:rFonts w:ascii="Times New Roman" w:hAnsi="Times New Roman" w:cs="Times New Roman"/>
                <w:sz w:val="24"/>
                <w:szCs w:val="24"/>
              </w:rPr>
            </w:pPr>
            <w:r w:rsidRPr="009E32A5">
              <w:rPr>
                <w:rFonts w:ascii="Times New Roman" w:hAnsi="Times New Roman" w:cs="Times New Roman"/>
                <w:sz w:val="24"/>
                <w:szCs w:val="24"/>
              </w:rPr>
              <w:t xml:space="preserve">2.Σε τι είδους μάθηση οδηγεί καθένα από τα παραπάνω είδη διαλογικών πρακτικών; </w:t>
            </w:r>
          </w:p>
        </w:tc>
        <w:tc>
          <w:tcPr>
            <w:tcW w:w="1468" w:type="dxa"/>
          </w:tcPr>
          <w:p w:rsidR="004659AE" w:rsidRPr="009E32A5" w:rsidRDefault="004659AE" w:rsidP="00587ABB">
            <w:pPr>
              <w:pStyle w:val="a6"/>
              <w:rPr>
                <w:rFonts w:ascii="Times New Roman" w:hAnsi="Times New Roman" w:cs="Times New Roman"/>
                <w:sz w:val="24"/>
                <w:szCs w:val="24"/>
              </w:rPr>
            </w:pPr>
          </w:p>
        </w:tc>
      </w:tr>
      <w:tr w:rsidR="004659AE" w:rsidRPr="008A69E6" w:rsidTr="004659AE">
        <w:trPr>
          <w:jc w:val="center"/>
        </w:trPr>
        <w:tc>
          <w:tcPr>
            <w:tcW w:w="7054" w:type="dxa"/>
          </w:tcPr>
          <w:p w:rsidR="004659AE" w:rsidRPr="009E32A5" w:rsidRDefault="004659AE" w:rsidP="00587ABB">
            <w:pPr>
              <w:pStyle w:val="Web"/>
              <w:spacing w:line="288" w:lineRule="auto"/>
              <w:rPr>
                <w:rFonts w:ascii="Times New Roman" w:hAnsi="Times New Roman" w:cs="Times New Roman"/>
                <w:sz w:val="24"/>
                <w:szCs w:val="24"/>
              </w:rPr>
            </w:pPr>
            <w:r w:rsidRPr="009E32A5">
              <w:rPr>
                <w:rFonts w:ascii="Times New Roman" w:hAnsi="Times New Roman" w:cs="Times New Roman"/>
                <w:sz w:val="24"/>
                <w:szCs w:val="24"/>
              </w:rPr>
              <w:t>3. Ποιο είναι το ζητούμενο στη διαλογική εμπειρία του παιδιού;</w:t>
            </w:r>
          </w:p>
          <w:p w:rsidR="004659AE" w:rsidRPr="009E32A5" w:rsidRDefault="004659AE" w:rsidP="00587ABB">
            <w:pPr>
              <w:pStyle w:val="a6"/>
              <w:rPr>
                <w:sz w:val="24"/>
                <w:szCs w:val="24"/>
              </w:rPr>
            </w:pPr>
          </w:p>
        </w:tc>
        <w:tc>
          <w:tcPr>
            <w:tcW w:w="1468" w:type="dxa"/>
          </w:tcPr>
          <w:p w:rsidR="004659AE" w:rsidRPr="009E32A5" w:rsidRDefault="004659AE" w:rsidP="00587ABB">
            <w:pPr>
              <w:pStyle w:val="a6"/>
              <w:rPr>
                <w:rFonts w:ascii="Times New Roman" w:hAnsi="Times New Roman" w:cs="Times New Roman"/>
                <w:sz w:val="24"/>
                <w:szCs w:val="24"/>
              </w:rPr>
            </w:pPr>
          </w:p>
        </w:tc>
      </w:tr>
      <w:tr w:rsidR="004659AE" w:rsidRPr="008A69E6" w:rsidTr="004659AE">
        <w:trPr>
          <w:jc w:val="center"/>
        </w:trPr>
        <w:tc>
          <w:tcPr>
            <w:tcW w:w="7054" w:type="dxa"/>
          </w:tcPr>
          <w:p w:rsidR="004659AE" w:rsidRPr="009E32A5" w:rsidRDefault="004659AE" w:rsidP="00587ABB">
            <w:pPr>
              <w:pStyle w:val="a6"/>
              <w:jc w:val="both"/>
              <w:rPr>
                <w:rFonts w:ascii="Times New Roman" w:hAnsi="Times New Roman" w:cs="Times New Roman"/>
                <w:sz w:val="24"/>
                <w:szCs w:val="24"/>
              </w:rPr>
            </w:pPr>
            <w:r w:rsidRPr="009E32A5">
              <w:rPr>
                <w:rFonts w:ascii="Times New Roman" w:hAnsi="Times New Roman" w:cs="Times New Roman"/>
                <w:sz w:val="24"/>
                <w:szCs w:val="24"/>
              </w:rPr>
              <w:t>4. Ποιος είναι ο ρόλος του εκπαιδευτικού στη διαλογική διαδικασία και ποιον ρόλο δίνει στα παιδιά μέσα σ</w:t>
            </w:r>
            <w:r w:rsidR="00BE1711" w:rsidRPr="009E32A5">
              <w:rPr>
                <w:rFonts w:ascii="Times New Roman" w:hAnsi="Times New Roman" w:cs="Times New Roman"/>
                <w:sz w:val="24"/>
                <w:szCs w:val="24"/>
              </w:rPr>
              <w:t xml:space="preserve">ε </w:t>
            </w:r>
            <w:r w:rsidRPr="009E32A5">
              <w:rPr>
                <w:rFonts w:ascii="Times New Roman" w:hAnsi="Times New Roman" w:cs="Times New Roman"/>
                <w:sz w:val="24"/>
                <w:szCs w:val="24"/>
              </w:rPr>
              <w:t>αυτήν; Οργανώνει και αναμένει απλώς την ανταπόκρισ</w:t>
            </w:r>
            <w:r w:rsidR="00BE1711" w:rsidRPr="009E32A5">
              <w:rPr>
                <w:rFonts w:ascii="Times New Roman" w:hAnsi="Times New Roman" w:cs="Times New Roman"/>
                <w:sz w:val="24"/>
                <w:szCs w:val="24"/>
              </w:rPr>
              <w:t>η</w:t>
            </w:r>
            <w:r w:rsidRPr="009E32A5">
              <w:rPr>
                <w:rFonts w:ascii="Times New Roman" w:hAnsi="Times New Roman" w:cs="Times New Roman"/>
                <w:sz w:val="24"/>
                <w:szCs w:val="24"/>
              </w:rPr>
              <w:t xml:space="preserve"> των παιδιών ή δίνει ευκαιρίες για συνδιαμόρφωση της διαδικασίας και συνοικοδόμηση της γνώσης;</w:t>
            </w:r>
          </w:p>
          <w:p w:rsidR="004659AE" w:rsidRPr="009E32A5" w:rsidRDefault="004659AE" w:rsidP="00587ABB">
            <w:pPr>
              <w:pStyle w:val="a6"/>
              <w:jc w:val="both"/>
              <w:rPr>
                <w:rFonts w:ascii="Times New Roman" w:hAnsi="Times New Roman" w:cs="Times New Roman"/>
                <w:sz w:val="24"/>
                <w:szCs w:val="24"/>
              </w:rPr>
            </w:pPr>
          </w:p>
        </w:tc>
        <w:tc>
          <w:tcPr>
            <w:tcW w:w="1468" w:type="dxa"/>
          </w:tcPr>
          <w:p w:rsidR="004659AE" w:rsidRPr="009E32A5" w:rsidRDefault="004659AE" w:rsidP="00587ABB">
            <w:pPr>
              <w:pStyle w:val="a6"/>
              <w:rPr>
                <w:rFonts w:ascii="Times New Roman" w:hAnsi="Times New Roman" w:cs="Times New Roman"/>
                <w:sz w:val="24"/>
                <w:szCs w:val="24"/>
              </w:rPr>
            </w:pPr>
          </w:p>
        </w:tc>
      </w:tr>
      <w:tr w:rsidR="004659AE" w:rsidRPr="009E32A5" w:rsidTr="004659AE">
        <w:trPr>
          <w:jc w:val="center"/>
        </w:trPr>
        <w:tc>
          <w:tcPr>
            <w:tcW w:w="7054" w:type="dxa"/>
          </w:tcPr>
          <w:p w:rsidR="004659AE" w:rsidRPr="009E32A5" w:rsidRDefault="004659AE" w:rsidP="00587ABB">
            <w:pPr>
              <w:pStyle w:val="Web"/>
              <w:spacing w:line="288" w:lineRule="auto"/>
              <w:rPr>
                <w:rFonts w:ascii="Times New Roman" w:hAnsi="Times New Roman" w:cs="Times New Roman"/>
                <w:sz w:val="24"/>
                <w:szCs w:val="24"/>
              </w:rPr>
            </w:pPr>
            <w:r w:rsidRPr="009E32A5">
              <w:rPr>
                <w:rFonts w:ascii="Times New Roman" w:hAnsi="Times New Roman" w:cs="Times New Roman"/>
                <w:sz w:val="24"/>
                <w:szCs w:val="24"/>
              </w:rPr>
              <w:t>5. Σε τι δίνει μεγαλύτερη έμφαση ο εκπαιδευτικός, στη διαδικασία ή στο αποτέλεσμα; Για ποιο λόγο πιστεύω ότι συμβαίνει αυτό;</w:t>
            </w:r>
          </w:p>
        </w:tc>
        <w:tc>
          <w:tcPr>
            <w:tcW w:w="1468" w:type="dxa"/>
          </w:tcPr>
          <w:p w:rsidR="004659AE" w:rsidRPr="009E32A5" w:rsidRDefault="004659AE" w:rsidP="00587ABB">
            <w:pPr>
              <w:pStyle w:val="a6"/>
              <w:rPr>
                <w:rFonts w:ascii="Times New Roman" w:hAnsi="Times New Roman" w:cs="Times New Roman"/>
                <w:sz w:val="24"/>
                <w:szCs w:val="24"/>
              </w:rPr>
            </w:pPr>
          </w:p>
        </w:tc>
      </w:tr>
    </w:tbl>
    <w:p w:rsidR="004659AE" w:rsidRPr="009E32A5" w:rsidRDefault="004659AE" w:rsidP="004659AE"/>
    <w:p w:rsidR="008A69E6" w:rsidRPr="008A69E6" w:rsidRDefault="008A69E6" w:rsidP="008A69E6">
      <w:pPr>
        <w:jc w:val="both"/>
        <w:rPr>
          <w:rFonts w:ascii="Calibri" w:eastAsia="Times New Roman" w:hAnsi="Calibri" w:cs="Times New Roman"/>
          <w:lang w:val="el-GR" w:eastAsia="el-GR"/>
        </w:rPr>
      </w:pPr>
      <w:r w:rsidRPr="008A69E6">
        <w:rPr>
          <w:rFonts w:ascii="Times New Roman" w:eastAsia="Times New Roman" w:hAnsi="Times New Roman" w:cs="Times New Roman"/>
          <w:lang w:val="el-GR" w:eastAsia="el-GR"/>
        </w:rPr>
        <w:t xml:space="preserve">Το εργαλείο αυτό αποτελεί διασκευή του εργαλείου που χρησιμοποιήθηκε στην διατριβή: </w:t>
      </w:r>
      <w:r>
        <w:rPr>
          <w:rFonts w:ascii="Times New Roman" w:eastAsia="Times New Roman" w:hAnsi="Times New Roman" w:cs="Times New Roman"/>
          <w:lang w:eastAsia="el-GR"/>
        </w:rPr>
        <w:t> </w:t>
      </w:r>
      <w:r w:rsidRPr="008A69E6">
        <w:rPr>
          <w:rFonts w:ascii="Times New Roman" w:eastAsia="Times New Roman" w:hAnsi="Times New Roman" w:cs="Times New Roman"/>
          <w:lang w:val="el-GR" w:eastAsia="el-GR"/>
        </w:rPr>
        <w:t>Λυκομήτρου, Σ. (2015).</w:t>
      </w:r>
      <w:r>
        <w:rPr>
          <w:rFonts w:ascii="Times New Roman" w:eastAsia="Times New Roman" w:hAnsi="Times New Roman" w:cs="Times New Roman"/>
          <w:lang w:eastAsia="el-GR"/>
        </w:rPr>
        <w:t> </w:t>
      </w:r>
      <w:r w:rsidRPr="008A69E6">
        <w:rPr>
          <w:rFonts w:ascii="Times New Roman" w:eastAsia="Times New Roman" w:hAnsi="Times New Roman" w:cs="Times New Roman"/>
          <w:i/>
          <w:iCs/>
          <w:lang w:val="el-GR" w:eastAsia="el-GR"/>
        </w:rPr>
        <w:t>Λεκτικές αλληλεπιδράσεις στην προσχολική εκπαίδευση: Μια συνεργατική έρευνα – δράση για την ενίσχυση της παιδαγωγικής του διαλόγου</w:t>
      </w:r>
      <w:r w:rsidRPr="008A69E6">
        <w:rPr>
          <w:rFonts w:ascii="Times New Roman" w:eastAsia="Times New Roman" w:hAnsi="Times New Roman" w:cs="Times New Roman"/>
          <w:lang w:val="el-GR" w:eastAsia="el-GR"/>
        </w:rPr>
        <w:t>.</w:t>
      </w:r>
      <w:r>
        <w:rPr>
          <w:rFonts w:ascii="Times New Roman" w:eastAsia="Times New Roman" w:hAnsi="Times New Roman" w:cs="Times New Roman"/>
          <w:lang w:eastAsia="el-GR"/>
        </w:rPr>
        <w:t> </w:t>
      </w:r>
      <w:r w:rsidRPr="008A69E6">
        <w:rPr>
          <w:rFonts w:ascii="Times New Roman" w:eastAsia="Times New Roman" w:hAnsi="Times New Roman" w:cs="Times New Roman"/>
          <w:lang w:val="el-GR" w:eastAsia="el-GR"/>
        </w:rPr>
        <w:t>Διδακτορική Διατριβή. Πανεπιστήμιο Δυτικής Μακεδονίας.</w:t>
      </w:r>
      <w:r>
        <w:rPr>
          <w:rFonts w:ascii="Times New Roman" w:eastAsia="Times New Roman" w:hAnsi="Times New Roman" w:cs="Times New Roman"/>
          <w:lang w:eastAsia="el-GR"/>
        </w:rPr>
        <w:t> </w:t>
      </w:r>
      <w:r w:rsidRPr="008A69E6">
        <w:rPr>
          <w:rFonts w:ascii="Times New Roman" w:eastAsia="Times New Roman" w:hAnsi="Times New Roman" w:cs="Times New Roman"/>
          <w:lang w:val="el-GR" w:eastAsia="el-GR"/>
        </w:rPr>
        <w:t>Διαθέσιμη στο Εθνικό Αρχείο Διδακτορικών Διατριβών:</w:t>
      </w:r>
      <w:r>
        <w:rPr>
          <w:rFonts w:ascii="Times New Roman" w:eastAsia="Times New Roman" w:hAnsi="Times New Roman" w:cs="Times New Roman"/>
          <w:lang w:eastAsia="el-GR"/>
        </w:rPr>
        <w:t> </w:t>
      </w:r>
      <w:r w:rsidRPr="008A69E6">
        <w:rPr>
          <w:rFonts w:ascii="Times New Roman" w:eastAsia="Times New Roman" w:hAnsi="Times New Roman" w:cs="Times New Roman"/>
          <w:lang w:val="el-GR" w:eastAsia="el-GR"/>
        </w:rPr>
        <w:t xml:space="preserve"> </w:t>
      </w:r>
      <w:hyperlink r:id="rId6" w:tgtFrame="_blank" w:history="1">
        <w:r>
          <w:rPr>
            <w:rStyle w:val="-"/>
            <w:rFonts w:ascii="Times New Roman" w:eastAsia="Times New Roman" w:hAnsi="Times New Roman" w:cs="Times New Roman"/>
            <w:lang w:eastAsia="el-GR"/>
          </w:rPr>
          <w:t>https</w:t>
        </w:r>
        <w:r w:rsidRPr="008A69E6">
          <w:rPr>
            <w:rStyle w:val="-"/>
            <w:rFonts w:ascii="Times New Roman" w:eastAsia="Times New Roman" w:hAnsi="Times New Roman" w:cs="Times New Roman"/>
            <w:lang w:val="el-GR" w:eastAsia="el-GR"/>
          </w:rPr>
          <w:t>://</w:t>
        </w:r>
        <w:r>
          <w:rPr>
            <w:rStyle w:val="-"/>
            <w:rFonts w:ascii="Times New Roman" w:eastAsia="Times New Roman" w:hAnsi="Times New Roman" w:cs="Times New Roman"/>
            <w:lang w:eastAsia="el-GR"/>
          </w:rPr>
          <w:t>www</w:t>
        </w:r>
        <w:r w:rsidRPr="008A69E6">
          <w:rPr>
            <w:rStyle w:val="-"/>
            <w:rFonts w:ascii="Times New Roman" w:eastAsia="Times New Roman" w:hAnsi="Times New Roman" w:cs="Times New Roman"/>
            <w:lang w:val="el-GR" w:eastAsia="el-GR"/>
          </w:rPr>
          <w:t>.</w:t>
        </w:r>
        <w:r>
          <w:rPr>
            <w:rStyle w:val="-"/>
            <w:rFonts w:ascii="Times New Roman" w:eastAsia="Times New Roman" w:hAnsi="Times New Roman" w:cs="Times New Roman"/>
            <w:lang w:eastAsia="el-GR"/>
          </w:rPr>
          <w:t>didaktorika</w:t>
        </w:r>
        <w:r w:rsidRPr="008A69E6">
          <w:rPr>
            <w:rStyle w:val="-"/>
            <w:rFonts w:ascii="Times New Roman" w:eastAsia="Times New Roman" w:hAnsi="Times New Roman" w:cs="Times New Roman"/>
            <w:lang w:val="el-GR" w:eastAsia="el-GR"/>
          </w:rPr>
          <w:t>.</w:t>
        </w:r>
        <w:r>
          <w:rPr>
            <w:rStyle w:val="-"/>
            <w:rFonts w:ascii="Times New Roman" w:eastAsia="Times New Roman" w:hAnsi="Times New Roman" w:cs="Times New Roman"/>
            <w:lang w:eastAsia="el-GR"/>
          </w:rPr>
          <w:t>gr</w:t>
        </w:r>
        <w:r w:rsidRPr="008A69E6">
          <w:rPr>
            <w:rStyle w:val="-"/>
            <w:rFonts w:ascii="Times New Roman" w:eastAsia="Times New Roman" w:hAnsi="Times New Roman" w:cs="Times New Roman"/>
            <w:lang w:val="el-GR" w:eastAsia="el-GR"/>
          </w:rPr>
          <w:t>/</w:t>
        </w:r>
        <w:r>
          <w:rPr>
            <w:rStyle w:val="-"/>
            <w:rFonts w:ascii="Times New Roman" w:eastAsia="Times New Roman" w:hAnsi="Times New Roman" w:cs="Times New Roman"/>
            <w:lang w:eastAsia="el-GR"/>
          </w:rPr>
          <w:t>eadd</w:t>
        </w:r>
        <w:r w:rsidRPr="008A69E6">
          <w:rPr>
            <w:rStyle w:val="-"/>
            <w:rFonts w:ascii="Times New Roman" w:eastAsia="Times New Roman" w:hAnsi="Times New Roman" w:cs="Times New Roman"/>
            <w:lang w:val="el-GR" w:eastAsia="el-GR"/>
          </w:rPr>
          <w:t>/</w:t>
        </w:r>
        <w:r>
          <w:rPr>
            <w:rStyle w:val="-"/>
            <w:rFonts w:ascii="Times New Roman" w:eastAsia="Times New Roman" w:hAnsi="Times New Roman" w:cs="Times New Roman"/>
            <w:lang w:eastAsia="el-GR"/>
          </w:rPr>
          <w:t>handle</w:t>
        </w:r>
        <w:r w:rsidRPr="008A69E6">
          <w:rPr>
            <w:rStyle w:val="-"/>
            <w:rFonts w:ascii="Times New Roman" w:eastAsia="Times New Roman" w:hAnsi="Times New Roman" w:cs="Times New Roman"/>
            <w:lang w:val="el-GR" w:eastAsia="el-GR"/>
          </w:rPr>
          <w:t>/10442/35865</w:t>
        </w:r>
      </w:hyperlink>
    </w:p>
    <w:p w:rsidR="00383872" w:rsidRPr="008A69E6" w:rsidRDefault="00383872" w:rsidP="00E7215C">
      <w:pPr>
        <w:spacing w:before="240"/>
        <w:rPr>
          <w:lang w:val="el-GR"/>
        </w:rPr>
      </w:pPr>
    </w:p>
    <w:sectPr w:rsidR="00383872" w:rsidRPr="008A69E6" w:rsidSect="00E7215C">
      <w:headerReference w:type="default" r:id="rId7"/>
      <w:pgSz w:w="11900" w:h="16840"/>
      <w:pgMar w:top="1843"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3A" w:rsidRDefault="00FA1C3A" w:rsidP="00E7215C">
      <w:r>
        <w:separator/>
      </w:r>
    </w:p>
  </w:endnote>
  <w:endnote w:type="continuationSeparator" w:id="1">
    <w:p w:rsidR="00FA1C3A" w:rsidRDefault="00FA1C3A" w:rsidP="00E721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3A" w:rsidRDefault="00FA1C3A" w:rsidP="00E7215C">
      <w:r>
        <w:separator/>
      </w:r>
    </w:p>
  </w:footnote>
  <w:footnote w:type="continuationSeparator" w:id="1">
    <w:p w:rsidR="00FA1C3A" w:rsidRDefault="00FA1C3A" w:rsidP="00E72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5C" w:rsidRDefault="00E7215C">
    <w:pPr>
      <w:pStyle w:val="a3"/>
    </w:pPr>
    <w:r>
      <w:rPr>
        <w:noProof/>
        <w:lang w:val="el-GR" w:eastAsia="el-GR"/>
      </w:rPr>
      <w:drawing>
        <wp:anchor distT="0" distB="0" distL="114300" distR="114300" simplePos="0" relativeHeight="251658240" behindDoc="1" locked="0" layoutInCell="1" allowOverlap="1">
          <wp:simplePos x="0" y="0"/>
          <wp:positionH relativeFrom="column">
            <wp:posOffset>-546100</wp:posOffset>
          </wp:positionH>
          <wp:positionV relativeFrom="paragraph">
            <wp:posOffset>-435610</wp:posOffset>
          </wp:positionV>
          <wp:extent cx="7549356" cy="10681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NTRO-01_A4-01.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9356" cy="1068147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DD7A06"/>
    <w:rsid w:val="00004B90"/>
    <w:rsid w:val="000D1A54"/>
    <w:rsid w:val="000E24D1"/>
    <w:rsid w:val="00171857"/>
    <w:rsid w:val="00194FA7"/>
    <w:rsid w:val="001C298D"/>
    <w:rsid w:val="002111D1"/>
    <w:rsid w:val="00383872"/>
    <w:rsid w:val="00390821"/>
    <w:rsid w:val="003B0804"/>
    <w:rsid w:val="003E3171"/>
    <w:rsid w:val="004659AE"/>
    <w:rsid w:val="005B6B48"/>
    <w:rsid w:val="008260B5"/>
    <w:rsid w:val="00830955"/>
    <w:rsid w:val="00891264"/>
    <w:rsid w:val="008A69E6"/>
    <w:rsid w:val="009117E3"/>
    <w:rsid w:val="009276C2"/>
    <w:rsid w:val="009E32A5"/>
    <w:rsid w:val="00A432C0"/>
    <w:rsid w:val="00A541FE"/>
    <w:rsid w:val="00A83398"/>
    <w:rsid w:val="00A94D5C"/>
    <w:rsid w:val="00BE1711"/>
    <w:rsid w:val="00CC71A6"/>
    <w:rsid w:val="00DD7A06"/>
    <w:rsid w:val="00E7215C"/>
    <w:rsid w:val="00EC7A3D"/>
    <w:rsid w:val="00F55225"/>
    <w:rsid w:val="00F94874"/>
    <w:rsid w:val="00FA1C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15C"/>
    <w:pPr>
      <w:tabs>
        <w:tab w:val="center" w:pos="4320"/>
        <w:tab w:val="right" w:pos="8640"/>
      </w:tabs>
    </w:pPr>
  </w:style>
  <w:style w:type="character" w:customStyle="1" w:styleId="Char">
    <w:name w:val="Κεφαλίδα Char"/>
    <w:basedOn w:val="a0"/>
    <w:link w:val="a3"/>
    <w:uiPriority w:val="99"/>
    <w:rsid w:val="00E7215C"/>
  </w:style>
  <w:style w:type="paragraph" w:styleId="a4">
    <w:name w:val="footer"/>
    <w:basedOn w:val="a"/>
    <w:link w:val="Char0"/>
    <w:uiPriority w:val="99"/>
    <w:unhideWhenUsed/>
    <w:rsid w:val="00E7215C"/>
    <w:pPr>
      <w:tabs>
        <w:tab w:val="center" w:pos="4320"/>
        <w:tab w:val="right" w:pos="8640"/>
      </w:tabs>
    </w:pPr>
  </w:style>
  <w:style w:type="character" w:customStyle="1" w:styleId="Char0">
    <w:name w:val="Υποσέλιδο Char"/>
    <w:basedOn w:val="a0"/>
    <w:link w:val="a4"/>
    <w:uiPriority w:val="99"/>
    <w:rsid w:val="00E7215C"/>
  </w:style>
  <w:style w:type="paragraph" w:styleId="a5">
    <w:name w:val="Balloon Text"/>
    <w:basedOn w:val="a"/>
    <w:link w:val="Char1"/>
    <w:uiPriority w:val="99"/>
    <w:semiHidden/>
    <w:unhideWhenUsed/>
    <w:rsid w:val="00E7215C"/>
    <w:rPr>
      <w:rFonts w:ascii="Lucida Grande" w:hAnsi="Lucida Grande" w:cs="Lucida Grande"/>
      <w:sz w:val="18"/>
      <w:szCs w:val="18"/>
    </w:rPr>
  </w:style>
  <w:style w:type="character" w:customStyle="1" w:styleId="Char1">
    <w:name w:val="Κείμενο πλαισίου Char"/>
    <w:basedOn w:val="a0"/>
    <w:link w:val="a5"/>
    <w:uiPriority w:val="99"/>
    <w:semiHidden/>
    <w:rsid w:val="00E7215C"/>
    <w:rPr>
      <w:rFonts w:ascii="Lucida Grande" w:hAnsi="Lucida Grande" w:cs="Lucida Grande"/>
      <w:sz w:val="18"/>
      <w:szCs w:val="18"/>
    </w:rPr>
  </w:style>
  <w:style w:type="paragraph" w:styleId="a6">
    <w:name w:val="No Spacing"/>
    <w:uiPriority w:val="1"/>
    <w:qFormat/>
    <w:rsid w:val="004659AE"/>
    <w:rPr>
      <w:rFonts w:ascii="Calibri" w:eastAsia="Calibri" w:hAnsi="Calibri" w:cs="Calibri"/>
      <w:sz w:val="22"/>
      <w:szCs w:val="22"/>
      <w:lang w:val="el-GR"/>
    </w:rPr>
  </w:style>
  <w:style w:type="table" w:styleId="a7">
    <w:name w:val="Table Grid"/>
    <w:basedOn w:val="a1"/>
    <w:uiPriority w:val="59"/>
    <w:rsid w:val="004659AE"/>
    <w:rPr>
      <w:rFonts w:eastAsiaTheme="minorHAnsi"/>
      <w:sz w:val="22"/>
      <w:szCs w:val="22"/>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nhideWhenUsed/>
    <w:rsid w:val="004659AE"/>
    <w:pPr>
      <w:spacing w:before="100" w:beforeAutospacing="1" w:line="360" w:lineRule="auto"/>
      <w:jc w:val="both"/>
    </w:pPr>
    <w:rPr>
      <w:rFonts w:ascii="Arial Unicode MS" w:eastAsia="Arial Unicode MS" w:hAnsi="Arial Unicode MS" w:cs="Arial Unicode MS"/>
      <w:lang w:val="el-GR" w:eastAsia="el-GR"/>
    </w:rPr>
  </w:style>
  <w:style w:type="character" w:styleId="-">
    <w:name w:val="Hyperlink"/>
    <w:basedOn w:val="a0"/>
    <w:uiPriority w:val="99"/>
    <w:semiHidden/>
    <w:unhideWhenUsed/>
    <w:rsid w:val="008A69E6"/>
    <w:rPr>
      <w:color w:val="0000FF"/>
      <w:u w:val="single"/>
    </w:rPr>
  </w:style>
</w:styles>
</file>

<file path=word/webSettings.xml><?xml version="1.0" encoding="utf-8"?>
<w:webSettings xmlns:r="http://schemas.openxmlformats.org/officeDocument/2006/relationships" xmlns:w="http://schemas.openxmlformats.org/wordprocessingml/2006/main">
  <w:divs>
    <w:div w:id="112080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daktorika.gr/eadd/handle/10442/3586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a\Downloads\LETTER_a4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LETTER_a4_GR</Template>
  <TotalTime>0</TotalTime>
  <Pages>3</Pages>
  <Words>726</Words>
  <Characters>3925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MALA</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pc</cp:lastModifiedBy>
  <cp:revision>3</cp:revision>
  <dcterms:created xsi:type="dcterms:W3CDTF">2023-02-23T09:38:00Z</dcterms:created>
  <dcterms:modified xsi:type="dcterms:W3CDTF">2023-03-06T08:03:00Z</dcterms:modified>
</cp:coreProperties>
</file>